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D5" w:rsidRPr="00343640" w:rsidRDefault="007974D5" w:rsidP="00297927">
      <w:pPr>
        <w:jc w:val="center"/>
        <w:rPr>
          <w:b/>
          <w:sz w:val="28"/>
          <w:u w:val="single"/>
        </w:rPr>
      </w:pPr>
      <w:r w:rsidRPr="00343640">
        <w:rPr>
          <w:b/>
          <w:sz w:val="28"/>
          <w:u w:val="single"/>
        </w:rPr>
        <w:t xml:space="preserve">Suggested work for </w:t>
      </w:r>
      <w:r w:rsidR="00AD08F3">
        <w:rPr>
          <w:b/>
          <w:sz w:val="28"/>
          <w:u w:val="single"/>
        </w:rPr>
        <w:t>3</w:t>
      </w:r>
      <w:r w:rsidR="00AD08F3" w:rsidRPr="00AD08F3">
        <w:rPr>
          <w:b/>
          <w:sz w:val="28"/>
          <w:u w:val="single"/>
          <w:vertAlign w:val="superscript"/>
        </w:rPr>
        <w:t>rd</w:t>
      </w:r>
      <w:r w:rsidR="00AC0E20">
        <w:rPr>
          <w:b/>
          <w:sz w:val="28"/>
          <w:u w:val="single"/>
        </w:rPr>
        <w:t xml:space="preserve"> </w:t>
      </w:r>
      <w:r w:rsidRPr="00343640">
        <w:rPr>
          <w:b/>
          <w:sz w:val="28"/>
          <w:u w:val="single"/>
        </w:rPr>
        <w:t>Class</w:t>
      </w:r>
      <w:r w:rsidR="00297927" w:rsidRPr="00343640">
        <w:rPr>
          <w:b/>
          <w:sz w:val="28"/>
          <w:u w:val="single"/>
        </w:rPr>
        <w:t xml:space="preserve">         </w:t>
      </w:r>
      <w:r w:rsidR="00E20C92">
        <w:rPr>
          <w:b/>
          <w:sz w:val="28"/>
          <w:u w:val="single"/>
        </w:rPr>
        <w:t>Week 2</w:t>
      </w:r>
      <w:r w:rsidR="00786F24" w:rsidRPr="00343640">
        <w:rPr>
          <w:b/>
          <w:sz w:val="28"/>
          <w:u w:val="single"/>
        </w:rPr>
        <w:t xml:space="preserve"> Mon</w:t>
      </w:r>
      <w:r w:rsidRPr="00343640">
        <w:rPr>
          <w:b/>
          <w:sz w:val="28"/>
          <w:u w:val="single"/>
        </w:rPr>
        <w:t xml:space="preserve"> Jan </w:t>
      </w:r>
      <w:r w:rsidR="00E20C92">
        <w:rPr>
          <w:b/>
          <w:sz w:val="28"/>
          <w:u w:val="single"/>
        </w:rPr>
        <w:t>18</w:t>
      </w:r>
      <w:r w:rsidRPr="00343640">
        <w:rPr>
          <w:b/>
          <w:sz w:val="28"/>
          <w:u w:val="single"/>
          <w:vertAlign w:val="superscript"/>
        </w:rPr>
        <w:t>th</w:t>
      </w:r>
      <w:r w:rsidRPr="00343640">
        <w:rPr>
          <w:b/>
          <w:sz w:val="28"/>
          <w:u w:val="single"/>
        </w:rPr>
        <w:t xml:space="preserve"> – </w:t>
      </w:r>
      <w:r w:rsidR="00786F24" w:rsidRPr="00343640">
        <w:rPr>
          <w:b/>
          <w:sz w:val="28"/>
          <w:u w:val="single"/>
        </w:rPr>
        <w:t xml:space="preserve">Fri </w:t>
      </w:r>
      <w:r w:rsidR="00E20C92">
        <w:rPr>
          <w:b/>
          <w:sz w:val="28"/>
          <w:u w:val="single"/>
        </w:rPr>
        <w:t>22</w:t>
      </w:r>
      <w:r w:rsidR="00E20C92" w:rsidRPr="00E20C92">
        <w:rPr>
          <w:b/>
          <w:sz w:val="28"/>
          <w:u w:val="single"/>
          <w:vertAlign w:val="superscript"/>
        </w:rPr>
        <w:t>nd</w:t>
      </w:r>
      <w:r w:rsidR="00E20C92">
        <w:rPr>
          <w:b/>
          <w:sz w:val="28"/>
          <w:u w:val="single"/>
        </w:rPr>
        <w:t xml:space="preserve"> </w:t>
      </w:r>
      <w:r w:rsidR="00786F24" w:rsidRPr="00343640">
        <w:rPr>
          <w:b/>
          <w:sz w:val="28"/>
          <w:u w:val="single"/>
        </w:rPr>
        <w:t xml:space="preserve"> </w:t>
      </w:r>
    </w:p>
    <w:p w:rsidR="00AC0E20" w:rsidRDefault="00AC0E20" w:rsidP="00A73249">
      <w:r>
        <w:t>Hi all,</w:t>
      </w:r>
    </w:p>
    <w:p w:rsidR="00AC0E20" w:rsidRDefault="00E20C92" w:rsidP="00A73249">
      <w:r>
        <w:t xml:space="preserve">Well done </w:t>
      </w:r>
      <w:r w:rsidR="00BA1E72">
        <w:t>on completing the first week. I</w:t>
      </w:r>
      <w:r>
        <w:t xml:space="preserve"> know it could not have been easy but I hope the children are familiar with the type of work I will be giving now and that this week will be somewhat smoother.</w:t>
      </w:r>
    </w:p>
    <w:p w:rsidR="00A73249" w:rsidRDefault="00E20C92" w:rsidP="00A73249">
      <w:r>
        <w:t xml:space="preserve">As always, </w:t>
      </w:r>
      <w:r w:rsidR="005F21FC">
        <w:t xml:space="preserve">E-mail queries can be sent to </w:t>
      </w:r>
      <w:hyperlink r:id="rId6" w:history="1">
        <w:r w:rsidR="00A73249" w:rsidRPr="006E2A0C">
          <w:rPr>
            <w:rStyle w:val="Hyperlink"/>
          </w:rPr>
          <w:t>cosullivan@lachteen.ie</w:t>
        </w:r>
      </w:hyperlink>
      <w:r w:rsidR="00F53463">
        <w:t xml:space="preserve"> </w:t>
      </w:r>
      <w:r w:rsidR="005F21FC">
        <w:t xml:space="preserve">. </w:t>
      </w:r>
    </w:p>
    <w:p w:rsidR="005F21FC" w:rsidRDefault="00E20C92" w:rsidP="005F21FC">
      <w:r>
        <w:t>I am keeping the same format as last week, uploading all the assigned work on Sunday night.</w:t>
      </w:r>
      <w:r w:rsidR="005F21FC">
        <w:t xml:space="preserve"> However, </w:t>
      </w:r>
      <w:r>
        <w:t xml:space="preserve">just like last week, </w:t>
      </w:r>
      <w:r w:rsidR="005F21FC">
        <w:t>further instructions/learning tutorials/links will be uploaded to Seesaw during weekdays and children should refer to Seesaw if they require further help</w:t>
      </w:r>
      <w:r>
        <w:t xml:space="preserve"> in completing any task</w:t>
      </w:r>
      <w:r w:rsidR="005F21FC">
        <w:t>. Children can also comment</w:t>
      </w:r>
      <w:r>
        <w:t xml:space="preserve"> back to me</w:t>
      </w:r>
      <w:r w:rsidR="005F21FC">
        <w:t xml:space="preserve"> underneath activities if they are having any trouble. </w:t>
      </w:r>
    </w:p>
    <w:p w:rsidR="00343640" w:rsidRDefault="00343640">
      <w:r>
        <w:t xml:space="preserve">When children are uploading their </w:t>
      </w:r>
      <w:r w:rsidR="00E20C92">
        <w:t xml:space="preserve">written </w:t>
      </w:r>
      <w:r>
        <w:t xml:space="preserve">work to Seesaw, please ensure they put an appropriate date and title </w:t>
      </w:r>
      <w:r w:rsidR="00E20C92">
        <w:t xml:space="preserve">on to the page in their copy </w:t>
      </w:r>
      <w:r>
        <w:t>so that I can identify what work it is</w:t>
      </w:r>
      <w:r w:rsidR="00AD08F3">
        <w:t>.</w:t>
      </w:r>
      <w:r>
        <w:t xml:space="preserve"> </w:t>
      </w:r>
    </w:p>
    <w:p w:rsidR="00E20C92" w:rsidRPr="007974D5" w:rsidRDefault="00E20C92">
      <w:pPr>
        <w:rPr>
          <w:vertAlign w:val="superscript"/>
        </w:rPr>
      </w:pPr>
      <w:r>
        <w:t>Thanks for your patience with the online classroom last week, I’ve changed the format this week so that everything will be accessible straight from Seesaw.</w:t>
      </w:r>
    </w:p>
    <w:p w:rsidR="007974D5" w:rsidRDefault="007974D5">
      <w:r w:rsidRPr="007974D5">
        <w:rPr>
          <w:highlight w:val="yellow"/>
        </w:rPr>
        <w:t>Maths:</w:t>
      </w:r>
    </w:p>
    <w:p w:rsidR="00E20C92" w:rsidRDefault="007974D5">
      <w:r>
        <w:t xml:space="preserve">New Wave Mental Maths </w:t>
      </w:r>
      <w:r w:rsidR="00343640">
        <w:t xml:space="preserve">each day. </w:t>
      </w:r>
      <w:r w:rsidR="00E20C92">
        <w:t>Week 17</w:t>
      </w:r>
      <w:r>
        <w:t xml:space="preserve"> Monday – Thursday and Friday Review (</w:t>
      </w:r>
      <w:r w:rsidR="00E20C92">
        <w:t>Answers are uploaded each day also, and I would encourage the children to self-correct</w:t>
      </w:r>
      <w:r>
        <w:t>)</w:t>
      </w:r>
      <w:r w:rsidR="00343640">
        <w:t xml:space="preserve"> </w:t>
      </w:r>
    </w:p>
    <w:p w:rsidR="007974D5" w:rsidRDefault="007974D5">
      <w:r>
        <w:t xml:space="preserve">Busy at Maths </w:t>
      </w:r>
      <w:proofErr w:type="spellStart"/>
      <w:r>
        <w:t>Ch</w:t>
      </w:r>
      <w:proofErr w:type="spellEnd"/>
      <w:r w:rsidR="0058435A">
        <w:t xml:space="preserve"> </w:t>
      </w:r>
      <w:r w:rsidR="00E20C92">
        <w:t>21</w:t>
      </w:r>
      <w:r w:rsidR="00343640">
        <w:t xml:space="preserve"> </w:t>
      </w:r>
      <w:r w:rsidR="00E20C92">
        <w:t>3D Shapes</w:t>
      </w:r>
      <w:r w:rsidR="00AC0E20">
        <w:t xml:space="preserve"> p. </w:t>
      </w:r>
      <w:r w:rsidR="00E20C92">
        <w:t>115, 116, 117, 118</w:t>
      </w:r>
      <w:r w:rsidR="00466163">
        <w:t xml:space="preserve"> </w:t>
      </w:r>
      <w:r w:rsidR="00343640">
        <w:t>(Tutorial</w:t>
      </w:r>
      <w:r>
        <w:t xml:space="preserve"> and useful links on Seesaw)</w:t>
      </w:r>
      <w:r w:rsidR="00343640">
        <w:t xml:space="preserve"> </w:t>
      </w:r>
      <w:r w:rsidR="00AC0E20">
        <w:t>Do one page per day.</w:t>
      </w:r>
      <w:r w:rsidR="00E20C92">
        <w:t xml:space="preserve"> Mat</w:t>
      </w:r>
      <w:r w:rsidR="008A1D38">
        <w:t>h</w:t>
      </w:r>
      <w:r w:rsidR="00E20C92">
        <w:t>s activity for this Friday will be a Seesaw activity.</w:t>
      </w:r>
    </w:p>
    <w:p w:rsidR="007974D5" w:rsidRDefault="007974D5">
      <w:r>
        <w:t xml:space="preserve">Tables: </w:t>
      </w:r>
      <w:r w:rsidR="000E27F4">
        <w:t xml:space="preserve">Click on the ‘Tables’ link on the </w:t>
      </w:r>
      <w:r w:rsidR="00343640">
        <w:t>Online</w:t>
      </w:r>
      <w:r w:rsidR="000E27F4">
        <w:t xml:space="preserve"> Classroom</w:t>
      </w:r>
      <w:r w:rsidR="00E20C92">
        <w:t xml:space="preserve"> on Seesaw</w:t>
      </w:r>
      <w:r>
        <w:t xml:space="preserve"> – Spend 10mins each day on this</w:t>
      </w:r>
      <w:r w:rsidR="00C919A1">
        <w:t>.</w:t>
      </w:r>
      <w:r w:rsidR="0079246D">
        <w:t xml:space="preserve"> </w:t>
      </w:r>
      <w:r w:rsidR="00E20C92">
        <w:t>This week we will be doing x6, x7 (Very important to do lots of practice because the 7 times tables are tricky!)</w:t>
      </w:r>
    </w:p>
    <w:p w:rsidR="007974D5" w:rsidRDefault="007974D5">
      <w:r w:rsidRPr="007974D5">
        <w:rPr>
          <w:highlight w:val="green"/>
        </w:rPr>
        <w:t>English:</w:t>
      </w:r>
    </w:p>
    <w:p w:rsidR="00A73249" w:rsidRDefault="00A73249">
      <w:r>
        <w:t xml:space="preserve">New Wave English: One per day. Start on </w:t>
      </w:r>
      <w:r w:rsidRPr="00F53463">
        <w:rPr>
          <w:b/>
          <w:u w:val="single"/>
        </w:rPr>
        <w:t xml:space="preserve">Day </w:t>
      </w:r>
      <w:r w:rsidR="00E20C92">
        <w:rPr>
          <w:b/>
          <w:u w:val="single"/>
        </w:rPr>
        <w:t>70</w:t>
      </w:r>
      <w:r w:rsidR="00E20C92">
        <w:t xml:space="preserve"> Monday, 71 Tues, 72 Wed, 73 Thurs, 74</w:t>
      </w:r>
      <w:r w:rsidR="0079246D">
        <w:t xml:space="preserve"> Friday</w:t>
      </w:r>
      <w:r w:rsidR="00B750FD">
        <w:t xml:space="preserve">. </w:t>
      </w:r>
      <w:r w:rsidR="00936944">
        <w:t xml:space="preserve">I will upload </w:t>
      </w:r>
      <w:r w:rsidR="00C919A1">
        <w:t>the answers starting on Tuesday.</w:t>
      </w:r>
    </w:p>
    <w:p w:rsidR="007974D5" w:rsidRDefault="007974D5">
      <w:r>
        <w:t xml:space="preserve">Listening to The Wild Robot Escapes (video uploaded to Seesaw, they are to read along in their heads) </w:t>
      </w:r>
      <w:r w:rsidR="00C919A1">
        <w:t>and complete predictions.</w:t>
      </w:r>
    </w:p>
    <w:p w:rsidR="007974D5" w:rsidRDefault="007974D5">
      <w:proofErr w:type="spellStart"/>
      <w:r>
        <w:t>SpellWell</w:t>
      </w:r>
      <w:proofErr w:type="spellEnd"/>
      <w:r>
        <w:t xml:space="preserve"> Week</w:t>
      </w:r>
      <w:r w:rsidR="00E20C92">
        <w:t xml:space="preserve"> 15</w:t>
      </w:r>
      <w:r w:rsidR="0058435A">
        <w:t>, learn words and complete all exercises on both pages</w:t>
      </w:r>
      <w:r>
        <w:t xml:space="preserve"> </w:t>
      </w:r>
      <w:r w:rsidR="00297927">
        <w:t>–</w:t>
      </w:r>
      <w:r w:rsidR="00F53463">
        <w:t xml:space="preserve"> practice games are on </w:t>
      </w:r>
      <w:r w:rsidR="00E20C92">
        <w:t>Seesaw</w:t>
      </w:r>
      <w:r w:rsidR="00F53463">
        <w:t>.</w:t>
      </w:r>
      <w:r w:rsidR="00297927">
        <w:t xml:space="preserve"> I will upload their spelling test</w:t>
      </w:r>
      <w:r w:rsidR="0058435A">
        <w:t xml:space="preserve"> (audio instruction)</w:t>
      </w:r>
      <w:r w:rsidR="00297927">
        <w:t xml:space="preserve"> on Friday and they can complete, take a picture and send it back to me to correct.</w:t>
      </w:r>
    </w:p>
    <w:p w:rsidR="00537236" w:rsidRDefault="00E20C92">
      <w:proofErr w:type="spellStart"/>
      <w:r>
        <w:t>WordWise</w:t>
      </w:r>
      <w:proofErr w:type="spellEnd"/>
      <w:r>
        <w:t xml:space="preserve"> Unit 11 p.52 Read the story and Do Qs A1-10, B and C on p.53, and the whole page on p. 54</w:t>
      </w:r>
    </w:p>
    <w:p w:rsidR="00E20C92" w:rsidRDefault="00E20C92">
      <w:r>
        <w:t>Write a short narration. You are the duckling in the story. (Further prompts on Seesaw)</w:t>
      </w:r>
    </w:p>
    <w:p w:rsidR="00EC2828" w:rsidRDefault="00EC2828">
      <w:r>
        <w:t>Handwriting Workshop</w:t>
      </w:r>
      <w:r w:rsidR="00725689">
        <w:t>s</w:t>
      </w:r>
      <w:r>
        <w:t xml:space="preserve"> on </w:t>
      </w:r>
      <w:r w:rsidR="001042F1">
        <w:t>Seesaw</w:t>
      </w:r>
      <w:r w:rsidR="00725689">
        <w:t>.</w:t>
      </w:r>
    </w:p>
    <w:p w:rsidR="000910B5" w:rsidRDefault="000910B5">
      <w:r>
        <w:t>DEAR Time each day, 15 minutes at least. (Can be before bedtime)</w:t>
      </w:r>
    </w:p>
    <w:p w:rsidR="007F6235" w:rsidRDefault="007F6235">
      <w:r>
        <w:t>No Read at Home this week.</w:t>
      </w:r>
    </w:p>
    <w:p w:rsidR="007974D5" w:rsidRDefault="007974D5">
      <w:r w:rsidRPr="007974D5">
        <w:rPr>
          <w:highlight w:val="magenta"/>
        </w:rPr>
        <w:lastRenderedPageBreak/>
        <w:t>Wellbeing:</w:t>
      </w:r>
    </w:p>
    <w:p w:rsidR="007974D5" w:rsidRDefault="00485150">
      <w:r>
        <w:t>Weaving Wellbein</w:t>
      </w:r>
      <w:r w:rsidR="00E20C92">
        <w:t xml:space="preserve">g, </w:t>
      </w:r>
      <w:r w:rsidR="00C45B6B">
        <w:t>video lesson and p. 21 and p. 24 of their workbook EACH DAY that they are doing remote learning this week.</w:t>
      </w:r>
    </w:p>
    <w:p w:rsidR="00297927" w:rsidRDefault="00297927">
      <w:r w:rsidRPr="00297927">
        <w:rPr>
          <w:highlight w:val="cyan"/>
        </w:rPr>
        <w:t>Irish:</w:t>
      </w:r>
    </w:p>
    <w:p w:rsidR="001042F1" w:rsidRDefault="000910B5">
      <w:proofErr w:type="spellStart"/>
      <w:r>
        <w:t>Léigh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Bhaile</w:t>
      </w:r>
      <w:proofErr w:type="spellEnd"/>
      <w:r w:rsidR="00297927">
        <w:t xml:space="preserve"> </w:t>
      </w:r>
      <w:proofErr w:type="spellStart"/>
      <w:r w:rsidR="00297927">
        <w:t>Seachtain</w:t>
      </w:r>
      <w:proofErr w:type="spellEnd"/>
      <w:r w:rsidR="00297927">
        <w:t xml:space="preserve"> 16 </w:t>
      </w:r>
      <w:proofErr w:type="spellStart"/>
      <w:r w:rsidR="00297927">
        <w:t>Lá</w:t>
      </w:r>
      <w:proofErr w:type="spellEnd"/>
      <w:r w:rsidR="00297927">
        <w:t xml:space="preserve"> 1 – 4</w:t>
      </w:r>
    </w:p>
    <w:p w:rsidR="001042F1" w:rsidRDefault="0048670E">
      <w:proofErr w:type="spellStart"/>
      <w:r>
        <w:t>Seo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Seachtain</w:t>
      </w:r>
      <w:proofErr w:type="spellEnd"/>
      <w:r>
        <w:t xml:space="preserve"> 2</w:t>
      </w:r>
      <w:r w:rsidR="00F53463">
        <w:t xml:space="preserve"> on Seesaw</w:t>
      </w:r>
      <w:r w:rsidR="001042F1">
        <w:t xml:space="preserve"> (</w:t>
      </w:r>
      <w:proofErr w:type="spellStart"/>
      <w:r w:rsidR="001042F1">
        <w:t>Seo</w:t>
      </w:r>
      <w:proofErr w:type="spellEnd"/>
      <w:r w:rsidR="001042F1">
        <w:t xml:space="preserve"> </w:t>
      </w:r>
      <w:proofErr w:type="spellStart"/>
      <w:r w:rsidR="001042F1">
        <w:t>Leat</w:t>
      </w:r>
      <w:proofErr w:type="spellEnd"/>
      <w:r w:rsidR="001042F1">
        <w:t xml:space="preserve"> 3, Chapter 1</w:t>
      </w:r>
      <w:r w:rsidR="00C45B6B">
        <w:t>3</w:t>
      </w:r>
      <w:r w:rsidR="001042F1">
        <w:t xml:space="preserve"> </w:t>
      </w:r>
      <w:hyperlink r:id="rId7" w:history="1">
        <w:r w:rsidR="001042F1" w:rsidRPr="006E2A0C">
          <w:rPr>
            <w:rStyle w:val="Hyperlink"/>
          </w:rPr>
          <w:t>https://my.cjfallon.ie/dashboard/student-resources</w:t>
        </w:r>
      </w:hyperlink>
      <w:r w:rsidR="001042F1">
        <w:t xml:space="preserve"> for e-book</w:t>
      </w:r>
      <w:r w:rsidR="00C45B6B">
        <w:t>)</w:t>
      </w:r>
    </w:p>
    <w:p w:rsidR="00C45B6B" w:rsidRDefault="001042F1">
      <w:r>
        <w:t xml:space="preserve">Interactive </w:t>
      </w:r>
      <w:r w:rsidR="00C45B6B">
        <w:t xml:space="preserve">Poster </w:t>
      </w:r>
      <w:hyperlink r:id="rId8" w:history="1">
        <w:r w:rsidR="00C45B6B" w:rsidRPr="00A14D0E">
          <w:rPr>
            <w:rStyle w:val="Hyperlink"/>
          </w:rPr>
          <w:t>https://data.cjfallon.ie/resources/seo_leat/SL_3C_T01_U13/index.html</w:t>
        </w:r>
      </w:hyperlink>
      <w:r w:rsidR="00C45B6B">
        <w:t xml:space="preserve"> </w:t>
      </w:r>
      <w:r>
        <w:t xml:space="preserve"> </w:t>
      </w:r>
    </w:p>
    <w:p w:rsidR="00C45B6B" w:rsidRDefault="001042F1">
      <w:r>
        <w:t xml:space="preserve">Matching Game </w:t>
      </w:r>
      <w:hyperlink r:id="rId9" w:history="1">
        <w:r w:rsidR="00C45B6B" w:rsidRPr="00A14D0E">
          <w:rPr>
            <w:rStyle w:val="Hyperlink"/>
          </w:rPr>
          <w:t>https://data.cjfallon.ie/resources/seo_leat/SL_3C_T04_U13/index.html</w:t>
        </w:r>
      </w:hyperlink>
      <w:r w:rsidR="00C45B6B">
        <w:t xml:space="preserve"> </w:t>
      </w:r>
    </w:p>
    <w:p w:rsidR="00C45B6B" w:rsidRDefault="00C45B6B">
      <w:r>
        <w:t>Writing: p.74 of book, Q A and B</w:t>
      </w:r>
    </w:p>
    <w:p w:rsidR="001042F1" w:rsidRDefault="001042F1"/>
    <w:p w:rsidR="001B3046" w:rsidRDefault="001B3046">
      <w:r>
        <w:t>Extras:</w:t>
      </w:r>
      <w:r w:rsidR="00466163">
        <w:t xml:space="preserve"> Additional, just for fun links</w:t>
      </w:r>
    </w:p>
    <w:p w:rsidR="00C919A1" w:rsidRDefault="00466163">
      <w:r>
        <w:t>PE/Art/Music:</w:t>
      </w:r>
      <w:r w:rsidR="005D34CE">
        <w:t xml:space="preserve">  </w:t>
      </w:r>
      <w:r>
        <w:t xml:space="preserve">All links available on the </w:t>
      </w:r>
      <w:r w:rsidR="005D34CE">
        <w:t>online</w:t>
      </w:r>
      <w:r>
        <w:t xml:space="preserve"> classroom</w:t>
      </w:r>
      <w:r w:rsidR="005D34CE">
        <w:t xml:space="preserve"> on Seesaw</w:t>
      </w:r>
    </w:p>
    <w:p w:rsidR="00C45B6B" w:rsidRDefault="00EC2828">
      <w:r>
        <w:t xml:space="preserve">Religion: Grow in Love, Choose Fourth Class, Primary 6. Theme 5, Lesson </w:t>
      </w:r>
      <w:r w:rsidR="00C45B6B">
        <w:t xml:space="preserve">2 ‘Live By The Ten Commandments’ </w:t>
      </w:r>
      <w:hyperlink r:id="rId10" w:history="1">
        <w:r w:rsidR="00C45B6B" w:rsidRPr="00A14D0E">
          <w:rPr>
            <w:rStyle w:val="Hyperlink"/>
          </w:rPr>
          <w:t>https://app.growinlove.ie/en/user/lesson-resources/338</w:t>
        </w:r>
      </w:hyperlink>
      <w:r w:rsidR="00C45B6B">
        <w:t xml:space="preserve"> </w:t>
      </w:r>
    </w:p>
    <w:p w:rsidR="00EC2828" w:rsidRDefault="00C45B6B">
      <w:r>
        <w:t>Listen to the song.</w:t>
      </w:r>
    </w:p>
    <w:p w:rsidR="00EC2828" w:rsidRDefault="00EC2828">
      <w:r>
        <w:t xml:space="preserve">Go to the Grow in Love website, </w:t>
      </w:r>
      <w:hyperlink r:id="rId11" w:history="1">
        <w:r w:rsidRPr="006E2A0C">
          <w:rPr>
            <w:rStyle w:val="Hyperlink"/>
          </w:rPr>
          <w:t>https://www.growinlove.ie/en/</w:t>
        </w:r>
      </w:hyperlink>
      <w:r>
        <w:t xml:space="preserve"> </w:t>
      </w:r>
    </w:p>
    <w:p w:rsidR="00EC2828" w:rsidRDefault="00EC2828">
      <w:r>
        <w:t xml:space="preserve">Username: </w:t>
      </w:r>
      <w:hyperlink r:id="rId12" w:history="1">
        <w:r w:rsidRPr="006E2A0C">
          <w:rPr>
            <w:rStyle w:val="Hyperlink"/>
          </w:rPr>
          <w:t>trial@growinlove.ie</w:t>
        </w:r>
      </w:hyperlink>
    </w:p>
    <w:p w:rsidR="00EC2828" w:rsidRDefault="00EC2828">
      <w:r>
        <w:t xml:space="preserve">Password: </w:t>
      </w:r>
      <w:proofErr w:type="spellStart"/>
      <w:r>
        <w:t>growinlove</w:t>
      </w:r>
      <w:proofErr w:type="spellEnd"/>
    </w:p>
    <w:p w:rsidR="00EC2828" w:rsidRDefault="00EC2828">
      <w:r>
        <w:t>I will upload</w:t>
      </w:r>
      <w:r w:rsidR="001042F1">
        <w:t xml:space="preserve"> a video read-along</w:t>
      </w:r>
      <w:r>
        <w:t xml:space="preserve"> and activit</w:t>
      </w:r>
      <w:r w:rsidR="00EF03DD">
        <w:t>i</w:t>
      </w:r>
      <w:r>
        <w:t xml:space="preserve">es to Seesaw during the week. </w:t>
      </w:r>
    </w:p>
    <w:p w:rsidR="00EF03DD" w:rsidRDefault="00EF03DD">
      <w:r>
        <w:t>MARTIN LUTHER KING DAY Jan 18</w:t>
      </w:r>
      <w:r w:rsidRPr="00EF03DD">
        <w:rPr>
          <w:vertAlign w:val="superscript"/>
        </w:rPr>
        <w:t>th</w:t>
      </w:r>
      <w:r>
        <w:t xml:space="preserve"> – video and activity on Seesaw</w:t>
      </w:r>
    </w:p>
    <w:p w:rsidR="00EC2828" w:rsidRDefault="00EC2828"/>
    <w:p w:rsidR="00EC2828" w:rsidRDefault="00EC2828">
      <w:r>
        <w:t>Useful links</w:t>
      </w:r>
      <w:r w:rsidR="001042F1">
        <w:t xml:space="preserve"> (No log-in required)</w:t>
      </w:r>
      <w:r>
        <w:t>:</w:t>
      </w:r>
    </w:p>
    <w:p w:rsidR="00EC2828" w:rsidRDefault="00FC1A45">
      <w:hyperlink r:id="rId13" w:history="1">
        <w:r w:rsidR="00EC2828" w:rsidRPr="006E2A0C">
          <w:rPr>
            <w:rStyle w:val="Hyperlink"/>
          </w:rPr>
          <w:t>https://my.cjfallon.ie/dashboard/student-resources</w:t>
        </w:r>
      </w:hyperlink>
      <w:r w:rsidR="00EC2828">
        <w:t xml:space="preserve"> - the majority of the children’s books are CJ Fallon so can be found online here.</w:t>
      </w:r>
      <w:r w:rsidR="001042F1">
        <w:t xml:space="preserve"> </w:t>
      </w:r>
    </w:p>
    <w:p w:rsidR="001042F1" w:rsidRDefault="001042F1">
      <w:r>
        <w:t xml:space="preserve">Audible are providing a selection of audiobooks for free listening during school closures. You do not need to have an account to listen. Could be used as part of DEAR time.  </w:t>
      </w:r>
      <w:hyperlink r:id="rId14" w:history="1">
        <w:r w:rsidRPr="006E2A0C">
          <w:rPr>
            <w:rStyle w:val="Hyperlink"/>
          </w:rPr>
          <w:t>https://www.remote-learning.online/resource-directory/5-random-resources/205-audible-english-audiobooks</w:t>
        </w:r>
      </w:hyperlink>
      <w:r>
        <w:t xml:space="preserve"> </w:t>
      </w:r>
    </w:p>
    <w:p w:rsidR="006F023D" w:rsidRDefault="001042F1">
      <w:pPr>
        <w:rPr>
          <w:rStyle w:val="Hyperlink"/>
        </w:rPr>
      </w:pPr>
      <w:r>
        <w:t xml:space="preserve">Go noodle: Exercises </w:t>
      </w:r>
      <w:hyperlink r:id="rId15" w:history="1">
        <w:r w:rsidRPr="006E2A0C">
          <w:rPr>
            <w:rStyle w:val="Hyperlink"/>
          </w:rPr>
          <w:t>https://family.gonoodle.com/</w:t>
        </w:r>
      </w:hyperlink>
    </w:p>
    <w:p w:rsidR="006F023D" w:rsidRDefault="006F023D">
      <w:pPr>
        <w:rPr>
          <w:rStyle w:val="Hyperlink"/>
        </w:rPr>
      </w:pPr>
    </w:p>
    <w:p w:rsidR="006F023D" w:rsidRDefault="006F023D">
      <w:pPr>
        <w:rPr>
          <w:rStyle w:val="Hyperlink"/>
        </w:rPr>
      </w:pPr>
    </w:p>
    <w:p w:rsidR="006F023D" w:rsidRPr="00076391" w:rsidRDefault="00076391">
      <w:pPr>
        <w:rPr>
          <w:rStyle w:val="Hyperlink"/>
          <w:color w:val="auto"/>
          <w:u w:val="none"/>
        </w:rPr>
        <w:sectPr w:rsidR="006F023D" w:rsidRPr="00076391">
          <w:head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Style w:val="Hyperlink"/>
          <w:color w:val="auto"/>
          <w:u w:val="none"/>
        </w:rPr>
        <w:t xml:space="preserve">Again I am attaching a </w:t>
      </w:r>
      <w:r>
        <w:rPr>
          <w:rStyle w:val="Hyperlink"/>
          <w:color w:val="auto"/>
        </w:rPr>
        <w:t>s</w:t>
      </w:r>
      <w:r w:rsidRPr="00226268">
        <w:rPr>
          <w:rStyle w:val="Hyperlink"/>
          <w:color w:val="auto"/>
        </w:rPr>
        <w:t>uggested</w:t>
      </w:r>
      <w:r w:rsidRPr="00226268">
        <w:rPr>
          <w:rStyle w:val="Hyperlink"/>
          <w:color w:val="auto"/>
          <w:u w:val="none"/>
        </w:rPr>
        <w:t xml:space="preserve"> Weekly Timetable (S denotes Seesaw Activity)</w:t>
      </w:r>
      <w:r>
        <w:rPr>
          <w:rStyle w:val="Hyperlink"/>
          <w:color w:val="auto"/>
          <w:u w:val="none"/>
        </w:rPr>
        <w:t xml:space="preserve"> I do not wish to place any pressure on anyone to follow this timetable.</w:t>
      </w:r>
    </w:p>
    <w:tbl>
      <w:tblPr>
        <w:tblStyle w:val="TableGrid"/>
        <w:tblpPr w:leftFromText="180" w:rightFromText="180" w:vertAnchor="text" w:horzAnchor="margin" w:tblpY="-49"/>
        <w:tblW w:w="14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426"/>
        <w:gridCol w:w="2278"/>
        <w:gridCol w:w="425"/>
        <w:gridCol w:w="2551"/>
        <w:gridCol w:w="426"/>
        <w:gridCol w:w="2268"/>
        <w:gridCol w:w="425"/>
        <w:gridCol w:w="2410"/>
        <w:gridCol w:w="401"/>
      </w:tblGrid>
      <w:tr w:rsidR="00076391" w:rsidRPr="00EE0E35" w:rsidTr="00341057">
        <w:trPr>
          <w:trHeight w:val="256"/>
        </w:trPr>
        <w:tc>
          <w:tcPr>
            <w:tcW w:w="2820" w:type="dxa"/>
          </w:tcPr>
          <w:p w:rsidR="00076391" w:rsidRPr="00EE0E35" w:rsidRDefault="00076391" w:rsidP="00076391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lastRenderedPageBreak/>
              <w:t>Monday</w:t>
            </w:r>
          </w:p>
        </w:tc>
        <w:tc>
          <w:tcPr>
            <w:tcW w:w="426" w:type="dxa"/>
          </w:tcPr>
          <w:p w:rsidR="00076391" w:rsidRPr="00EE0E35" w:rsidRDefault="00076391" w:rsidP="00076391">
            <w:pPr>
              <w:rPr>
                <w:b/>
                <w:sz w:val="28"/>
              </w:rPr>
            </w:pPr>
          </w:p>
        </w:tc>
        <w:tc>
          <w:tcPr>
            <w:tcW w:w="2278" w:type="dxa"/>
          </w:tcPr>
          <w:p w:rsidR="00076391" w:rsidRPr="00EE0E35" w:rsidRDefault="00076391" w:rsidP="00076391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t>Tuesday</w:t>
            </w:r>
          </w:p>
        </w:tc>
        <w:tc>
          <w:tcPr>
            <w:tcW w:w="425" w:type="dxa"/>
          </w:tcPr>
          <w:p w:rsidR="00076391" w:rsidRPr="00EE0E35" w:rsidRDefault="00076391" w:rsidP="00076391">
            <w:pPr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076391" w:rsidRPr="00EE0E35" w:rsidRDefault="00076391" w:rsidP="00076391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t>Wednesday</w:t>
            </w:r>
          </w:p>
        </w:tc>
        <w:tc>
          <w:tcPr>
            <w:tcW w:w="426" w:type="dxa"/>
          </w:tcPr>
          <w:p w:rsidR="00076391" w:rsidRPr="00EE0E35" w:rsidRDefault="00076391" w:rsidP="00076391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076391" w:rsidRPr="00EE0E35" w:rsidRDefault="00076391" w:rsidP="00076391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t>Thursday</w:t>
            </w:r>
          </w:p>
        </w:tc>
        <w:tc>
          <w:tcPr>
            <w:tcW w:w="425" w:type="dxa"/>
          </w:tcPr>
          <w:p w:rsidR="00076391" w:rsidRPr="00EE0E35" w:rsidRDefault="00076391" w:rsidP="00076391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076391" w:rsidRPr="00EE0E35" w:rsidRDefault="00076391" w:rsidP="00076391">
            <w:pPr>
              <w:rPr>
                <w:b/>
                <w:sz w:val="28"/>
              </w:rPr>
            </w:pPr>
            <w:r w:rsidRPr="00EE0E35">
              <w:rPr>
                <w:b/>
                <w:sz w:val="28"/>
              </w:rPr>
              <w:t>Friday</w:t>
            </w:r>
          </w:p>
        </w:tc>
        <w:tc>
          <w:tcPr>
            <w:tcW w:w="401" w:type="dxa"/>
          </w:tcPr>
          <w:p w:rsidR="00076391" w:rsidRPr="00EE0E35" w:rsidRDefault="00076391" w:rsidP="00076391">
            <w:pPr>
              <w:rPr>
                <w:b/>
                <w:sz w:val="28"/>
              </w:rPr>
            </w:pPr>
          </w:p>
        </w:tc>
      </w:tr>
      <w:tr w:rsidR="00076391" w:rsidTr="00341057">
        <w:trPr>
          <w:trHeight w:val="634"/>
        </w:trPr>
        <w:tc>
          <w:tcPr>
            <w:tcW w:w="2820" w:type="dxa"/>
          </w:tcPr>
          <w:p w:rsidR="00076391" w:rsidRDefault="00AC2C83" w:rsidP="00076391">
            <w:r>
              <w:t xml:space="preserve">Online Classroom &amp; </w:t>
            </w:r>
            <w:r w:rsidR="00076391">
              <w:t>Week 2 Welcome video (S)</w:t>
            </w:r>
          </w:p>
          <w:p w:rsidR="00341057" w:rsidRDefault="00341057" w:rsidP="00076391"/>
        </w:tc>
        <w:tc>
          <w:tcPr>
            <w:tcW w:w="426" w:type="dxa"/>
          </w:tcPr>
          <w:p w:rsidR="00076391" w:rsidRDefault="00076391" w:rsidP="00076391"/>
        </w:tc>
        <w:tc>
          <w:tcPr>
            <w:tcW w:w="2278" w:type="dxa"/>
          </w:tcPr>
          <w:p w:rsidR="00076391" w:rsidRDefault="00076391" w:rsidP="00076391">
            <w:r>
              <w:t>Mindfulness –activity on Seesaw (S)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551" w:type="dxa"/>
          </w:tcPr>
          <w:p w:rsidR="00076391" w:rsidRDefault="00076391" w:rsidP="00076391">
            <w:proofErr w:type="spellStart"/>
            <w:r>
              <w:t>SpellWell</w:t>
            </w:r>
            <w:proofErr w:type="spellEnd"/>
            <w:r>
              <w:t xml:space="preserve"> Week 15 </w:t>
            </w:r>
          </w:p>
          <w:p w:rsidR="00076391" w:rsidRDefault="00341057" w:rsidP="00076391">
            <w:r>
              <w:t>page 2</w:t>
            </w:r>
            <w:r w:rsidR="00076391">
              <w:t xml:space="preserve"> Activities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68" w:type="dxa"/>
          </w:tcPr>
          <w:p w:rsidR="00076391" w:rsidRDefault="00076391" w:rsidP="00076391">
            <w:r>
              <w:t>Mindfulness (S)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410" w:type="dxa"/>
          </w:tcPr>
          <w:p w:rsidR="00076391" w:rsidRDefault="00076391" w:rsidP="00076391">
            <w:r>
              <w:t>New Wave English</w:t>
            </w:r>
          </w:p>
          <w:p w:rsidR="00076391" w:rsidRDefault="00076391" w:rsidP="00076391">
            <w:r>
              <w:t>Day 74</w:t>
            </w:r>
          </w:p>
        </w:tc>
        <w:tc>
          <w:tcPr>
            <w:tcW w:w="401" w:type="dxa"/>
          </w:tcPr>
          <w:p w:rsidR="00076391" w:rsidRDefault="00076391" w:rsidP="00076391"/>
        </w:tc>
      </w:tr>
      <w:tr w:rsidR="00076391" w:rsidTr="00341057">
        <w:trPr>
          <w:trHeight w:val="544"/>
        </w:trPr>
        <w:tc>
          <w:tcPr>
            <w:tcW w:w="2820" w:type="dxa"/>
          </w:tcPr>
          <w:p w:rsidR="00076391" w:rsidRDefault="00076391" w:rsidP="00076391">
            <w:r>
              <w:t>New Wave English Day 70 (And correct Day 69)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78" w:type="dxa"/>
          </w:tcPr>
          <w:p w:rsidR="00076391" w:rsidRDefault="00076391" w:rsidP="00076391">
            <w:r>
              <w:t xml:space="preserve">New Wave English </w:t>
            </w:r>
          </w:p>
          <w:p w:rsidR="00076391" w:rsidRDefault="00076391" w:rsidP="00076391">
            <w:r>
              <w:t>Day 71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551" w:type="dxa"/>
          </w:tcPr>
          <w:p w:rsidR="00076391" w:rsidRDefault="00076391" w:rsidP="00076391">
            <w:r>
              <w:t>New Wave English Day 72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68" w:type="dxa"/>
          </w:tcPr>
          <w:p w:rsidR="00076391" w:rsidRDefault="00076391" w:rsidP="00076391">
            <w:r>
              <w:t>New Wave English</w:t>
            </w:r>
          </w:p>
          <w:p w:rsidR="00076391" w:rsidRDefault="00076391" w:rsidP="00076391">
            <w:r>
              <w:t>Day 73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410" w:type="dxa"/>
          </w:tcPr>
          <w:p w:rsidR="00076391" w:rsidRDefault="00076391" w:rsidP="00076391">
            <w:r>
              <w:t>Correct Thursday New Wave English (Day 73)</w:t>
            </w:r>
          </w:p>
        </w:tc>
        <w:tc>
          <w:tcPr>
            <w:tcW w:w="401" w:type="dxa"/>
          </w:tcPr>
          <w:p w:rsidR="00076391" w:rsidRDefault="00076391" w:rsidP="00076391"/>
        </w:tc>
      </w:tr>
      <w:tr w:rsidR="00076391" w:rsidTr="00341057">
        <w:trPr>
          <w:trHeight w:val="780"/>
        </w:trPr>
        <w:tc>
          <w:tcPr>
            <w:tcW w:w="2820" w:type="dxa"/>
          </w:tcPr>
          <w:p w:rsidR="00076391" w:rsidRDefault="00076391" w:rsidP="00076391">
            <w:r>
              <w:t xml:space="preserve">Mental Maths </w:t>
            </w:r>
            <w:proofErr w:type="spellStart"/>
            <w:r>
              <w:t>Wk</w:t>
            </w:r>
            <w:proofErr w:type="spellEnd"/>
            <w:r>
              <w:t xml:space="preserve"> 17 Monday (correct Friday review from last week too)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78" w:type="dxa"/>
          </w:tcPr>
          <w:p w:rsidR="00076391" w:rsidRDefault="00076391" w:rsidP="00076391">
            <w:r>
              <w:t>Correct Monday’s New Wave English, Day 70 (S)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551" w:type="dxa"/>
          </w:tcPr>
          <w:p w:rsidR="00076391" w:rsidRDefault="00076391" w:rsidP="00076391">
            <w:r>
              <w:t>Correct Tuesday’s New Wave English (S)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68" w:type="dxa"/>
          </w:tcPr>
          <w:p w:rsidR="00076391" w:rsidRDefault="00076391" w:rsidP="00076391">
            <w:r>
              <w:t>Correct Wed (day 72) NWE (S)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410" w:type="dxa"/>
          </w:tcPr>
          <w:p w:rsidR="00076391" w:rsidRDefault="00076391" w:rsidP="00076391">
            <w:r>
              <w:t>Mental Maths</w:t>
            </w:r>
          </w:p>
          <w:p w:rsidR="00076391" w:rsidRDefault="00076391" w:rsidP="00076391">
            <w:r>
              <w:t>Friday Review</w:t>
            </w:r>
          </w:p>
        </w:tc>
        <w:tc>
          <w:tcPr>
            <w:tcW w:w="401" w:type="dxa"/>
          </w:tcPr>
          <w:p w:rsidR="00076391" w:rsidRDefault="00076391" w:rsidP="00076391"/>
        </w:tc>
      </w:tr>
      <w:tr w:rsidR="00076391" w:rsidTr="00341057">
        <w:trPr>
          <w:trHeight w:val="321"/>
        </w:trPr>
        <w:tc>
          <w:tcPr>
            <w:tcW w:w="2820" w:type="dxa"/>
          </w:tcPr>
          <w:p w:rsidR="00076391" w:rsidRDefault="00076391" w:rsidP="00076391">
            <w:r>
              <w:t>Times tables practise (S)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78" w:type="dxa"/>
          </w:tcPr>
          <w:p w:rsidR="00076391" w:rsidRDefault="00076391" w:rsidP="00076391">
            <w:r>
              <w:t>Mental Maths Tuesday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551" w:type="dxa"/>
          </w:tcPr>
          <w:p w:rsidR="00076391" w:rsidRDefault="00076391" w:rsidP="00076391">
            <w:r>
              <w:t>Mental Maths Wed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68" w:type="dxa"/>
          </w:tcPr>
          <w:p w:rsidR="00076391" w:rsidRDefault="00076391" w:rsidP="00076391">
            <w:r>
              <w:t>Mental Maths Thurs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410" w:type="dxa"/>
          </w:tcPr>
          <w:p w:rsidR="00076391" w:rsidRDefault="00076391" w:rsidP="00076391">
            <w:r>
              <w:t>Correct Thurs MM</w:t>
            </w:r>
          </w:p>
        </w:tc>
        <w:tc>
          <w:tcPr>
            <w:tcW w:w="401" w:type="dxa"/>
          </w:tcPr>
          <w:p w:rsidR="00076391" w:rsidRDefault="00076391" w:rsidP="00076391"/>
        </w:tc>
      </w:tr>
      <w:tr w:rsidR="00076391" w:rsidTr="00341057">
        <w:trPr>
          <w:trHeight w:val="305"/>
        </w:trPr>
        <w:tc>
          <w:tcPr>
            <w:tcW w:w="2820" w:type="dxa"/>
          </w:tcPr>
          <w:p w:rsidR="00076391" w:rsidRDefault="00341057" w:rsidP="00076391">
            <w:r>
              <w:t>Martin Luther King video (S)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78" w:type="dxa"/>
            <w:vMerge w:val="restart"/>
          </w:tcPr>
          <w:p w:rsidR="00076391" w:rsidRDefault="00076391" w:rsidP="00076391">
            <w:r>
              <w:t>Correct Monday’s Mental Maths (S)</w:t>
            </w:r>
          </w:p>
          <w:p w:rsidR="00076391" w:rsidRDefault="00076391" w:rsidP="00076391">
            <w:r>
              <w:t>Tables Practise</w:t>
            </w:r>
          </w:p>
        </w:tc>
        <w:tc>
          <w:tcPr>
            <w:tcW w:w="425" w:type="dxa"/>
            <w:vMerge w:val="restart"/>
          </w:tcPr>
          <w:p w:rsidR="00076391" w:rsidRDefault="00076391" w:rsidP="00076391"/>
        </w:tc>
        <w:tc>
          <w:tcPr>
            <w:tcW w:w="2551" w:type="dxa"/>
            <w:vMerge w:val="restart"/>
          </w:tcPr>
          <w:p w:rsidR="00076391" w:rsidRDefault="00076391" w:rsidP="00076391">
            <w:r>
              <w:t>Correct Tuesday’s Mental Maths (S)</w:t>
            </w:r>
          </w:p>
          <w:p w:rsidR="00076391" w:rsidRDefault="00076391" w:rsidP="00076391">
            <w:r>
              <w:t>Tables Practise</w:t>
            </w:r>
          </w:p>
        </w:tc>
        <w:tc>
          <w:tcPr>
            <w:tcW w:w="426" w:type="dxa"/>
            <w:vMerge w:val="restart"/>
          </w:tcPr>
          <w:p w:rsidR="00076391" w:rsidRDefault="00076391" w:rsidP="00076391"/>
        </w:tc>
        <w:tc>
          <w:tcPr>
            <w:tcW w:w="2268" w:type="dxa"/>
            <w:vMerge w:val="restart"/>
          </w:tcPr>
          <w:p w:rsidR="00076391" w:rsidRDefault="00076391" w:rsidP="00076391">
            <w:r>
              <w:t>Correct Wed’s Mental Maths (S)</w:t>
            </w:r>
          </w:p>
          <w:p w:rsidR="00076391" w:rsidRDefault="00076391" w:rsidP="00076391">
            <w:r>
              <w:t>Tables Practise</w:t>
            </w:r>
          </w:p>
        </w:tc>
        <w:tc>
          <w:tcPr>
            <w:tcW w:w="425" w:type="dxa"/>
            <w:vMerge w:val="restart"/>
          </w:tcPr>
          <w:p w:rsidR="00076391" w:rsidRDefault="00076391" w:rsidP="00076391"/>
        </w:tc>
        <w:tc>
          <w:tcPr>
            <w:tcW w:w="2410" w:type="dxa"/>
            <w:vMerge w:val="restart"/>
          </w:tcPr>
          <w:p w:rsidR="00076391" w:rsidRDefault="00076391" w:rsidP="00076391">
            <w:r>
              <w:t xml:space="preserve">Tables Practise </w:t>
            </w:r>
          </w:p>
          <w:p w:rsidR="00076391" w:rsidRDefault="00076391" w:rsidP="00076391">
            <w:r>
              <w:t>Online Tables test</w:t>
            </w:r>
          </w:p>
        </w:tc>
        <w:tc>
          <w:tcPr>
            <w:tcW w:w="401" w:type="dxa"/>
            <w:vMerge w:val="restart"/>
          </w:tcPr>
          <w:p w:rsidR="00076391" w:rsidRDefault="00076391" w:rsidP="00076391"/>
        </w:tc>
      </w:tr>
      <w:tr w:rsidR="00076391" w:rsidTr="00341057">
        <w:trPr>
          <w:trHeight w:val="488"/>
        </w:trPr>
        <w:tc>
          <w:tcPr>
            <w:tcW w:w="2820" w:type="dxa"/>
          </w:tcPr>
          <w:p w:rsidR="00076391" w:rsidRDefault="00076391" w:rsidP="00076391">
            <w:r>
              <w:t>Weaving Wellbeing Lesson (S)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78" w:type="dxa"/>
            <w:vMerge/>
          </w:tcPr>
          <w:p w:rsidR="00076391" w:rsidRDefault="00076391" w:rsidP="00076391"/>
        </w:tc>
        <w:tc>
          <w:tcPr>
            <w:tcW w:w="425" w:type="dxa"/>
            <w:vMerge/>
          </w:tcPr>
          <w:p w:rsidR="00076391" w:rsidRDefault="00076391" w:rsidP="00076391"/>
        </w:tc>
        <w:tc>
          <w:tcPr>
            <w:tcW w:w="2551" w:type="dxa"/>
            <w:vMerge/>
          </w:tcPr>
          <w:p w:rsidR="00076391" w:rsidRDefault="00076391" w:rsidP="00076391"/>
        </w:tc>
        <w:tc>
          <w:tcPr>
            <w:tcW w:w="426" w:type="dxa"/>
            <w:vMerge/>
          </w:tcPr>
          <w:p w:rsidR="00076391" w:rsidRDefault="00076391" w:rsidP="00076391"/>
        </w:tc>
        <w:tc>
          <w:tcPr>
            <w:tcW w:w="2268" w:type="dxa"/>
            <w:vMerge/>
          </w:tcPr>
          <w:p w:rsidR="00076391" w:rsidRDefault="00076391" w:rsidP="00076391"/>
        </w:tc>
        <w:tc>
          <w:tcPr>
            <w:tcW w:w="425" w:type="dxa"/>
            <w:vMerge/>
          </w:tcPr>
          <w:p w:rsidR="00076391" w:rsidRDefault="00076391" w:rsidP="00076391"/>
        </w:tc>
        <w:tc>
          <w:tcPr>
            <w:tcW w:w="2410" w:type="dxa"/>
            <w:vMerge/>
          </w:tcPr>
          <w:p w:rsidR="00076391" w:rsidRDefault="00076391" w:rsidP="00076391"/>
        </w:tc>
        <w:tc>
          <w:tcPr>
            <w:tcW w:w="401" w:type="dxa"/>
            <w:vMerge/>
          </w:tcPr>
          <w:p w:rsidR="00076391" w:rsidRDefault="00076391" w:rsidP="00076391"/>
        </w:tc>
      </w:tr>
      <w:tr w:rsidR="00076391" w:rsidTr="00341057">
        <w:trPr>
          <w:trHeight w:val="387"/>
        </w:trPr>
        <w:tc>
          <w:tcPr>
            <w:tcW w:w="2820" w:type="dxa"/>
          </w:tcPr>
          <w:p w:rsidR="00076391" w:rsidRDefault="00076391" w:rsidP="00076391">
            <w:r>
              <w:t>Busy at Maths p 115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78" w:type="dxa"/>
          </w:tcPr>
          <w:p w:rsidR="00076391" w:rsidRDefault="00076391" w:rsidP="00076391">
            <w:r>
              <w:t>Busy at Maths p.116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551" w:type="dxa"/>
          </w:tcPr>
          <w:p w:rsidR="00076391" w:rsidRDefault="00076391" w:rsidP="00076391">
            <w:r>
              <w:t>Busy at Maths p.117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68" w:type="dxa"/>
          </w:tcPr>
          <w:p w:rsidR="00076391" w:rsidRDefault="00076391" w:rsidP="00076391">
            <w:r>
              <w:t>Busy at Maths p.118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410" w:type="dxa"/>
          </w:tcPr>
          <w:p w:rsidR="00076391" w:rsidRDefault="00076391" w:rsidP="00076391">
            <w:r>
              <w:t>Correct Test (S)</w:t>
            </w:r>
          </w:p>
        </w:tc>
        <w:tc>
          <w:tcPr>
            <w:tcW w:w="401" w:type="dxa"/>
          </w:tcPr>
          <w:p w:rsidR="00076391" w:rsidRDefault="00076391" w:rsidP="00076391"/>
        </w:tc>
      </w:tr>
      <w:tr w:rsidR="00076391" w:rsidRPr="00EE0E35" w:rsidTr="00341057">
        <w:trPr>
          <w:trHeight w:val="227"/>
        </w:trPr>
        <w:tc>
          <w:tcPr>
            <w:tcW w:w="2820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426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</w:p>
        </w:tc>
        <w:tc>
          <w:tcPr>
            <w:tcW w:w="2278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425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426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425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Break</w:t>
            </w:r>
          </w:p>
        </w:tc>
        <w:tc>
          <w:tcPr>
            <w:tcW w:w="401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</w:p>
        </w:tc>
      </w:tr>
      <w:tr w:rsidR="00076391" w:rsidTr="00341057">
        <w:trPr>
          <w:trHeight w:val="367"/>
        </w:trPr>
        <w:tc>
          <w:tcPr>
            <w:tcW w:w="2820" w:type="dxa"/>
          </w:tcPr>
          <w:p w:rsidR="00076391" w:rsidRDefault="00076391" w:rsidP="00076391">
            <w:proofErr w:type="spellStart"/>
            <w:r>
              <w:t>Wordwise</w:t>
            </w:r>
            <w:proofErr w:type="spellEnd"/>
            <w:r>
              <w:t xml:space="preserve"> Unit 11 p. 52</w:t>
            </w:r>
          </w:p>
          <w:p w:rsidR="00076391" w:rsidRDefault="00076391" w:rsidP="00076391">
            <w:r>
              <w:t>Read the Story</w:t>
            </w:r>
          </w:p>
          <w:p w:rsidR="00076391" w:rsidRDefault="00076391" w:rsidP="00076391">
            <w:r>
              <w:t>Answer Q A 1-10 p. 53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78" w:type="dxa"/>
          </w:tcPr>
          <w:p w:rsidR="00076391" w:rsidRDefault="00076391" w:rsidP="00076391">
            <w:proofErr w:type="spellStart"/>
            <w:r>
              <w:t>Wordwise</w:t>
            </w:r>
            <w:proofErr w:type="spellEnd"/>
          </w:p>
          <w:p w:rsidR="00076391" w:rsidRDefault="00076391" w:rsidP="00076391">
            <w:r>
              <w:t>Read story again p. 52</w:t>
            </w:r>
          </w:p>
          <w:p w:rsidR="00076391" w:rsidRDefault="00076391" w:rsidP="00076391">
            <w:r>
              <w:t xml:space="preserve">Answer p. 53 </w:t>
            </w:r>
            <w:proofErr w:type="gramStart"/>
            <w:r>
              <w:t>QB(</w:t>
            </w:r>
            <w:proofErr w:type="gramEnd"/>
            <w:r>
              <w:t>rewrite in full)</w:t>
            </w:r>
          </w:p>
          <w:p w:rsidR="00076391" w:rsidRDefault="00076391" w:rsidP="00076391">
            <w:r>
              <w:t>QC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551" w:type="dxa"/>
          </w:tcPr>
          <w:p w:rsidR="00076391" w:rsidRDefault="00076391" w:rsidP="00076391">
            <w:proofErr w:type="spellStart"/>
            <w:r>
              <w:t>Wordwise</w:t>
            </w:r>
            <w:proofErr w:type="spellEnd"/>
            <w:r>
              <w:t xml:space="preserve"> p. 54</w:t>
            </w:r>
          </w:p>
          <w:p w:rsidR="00076391" w:rsidRDefault="00076391" w:rsidP="00076391">
            <w:r>
              <w:t>The whole page</w:t>
            </w:r>
          </w:p>
          <w:p w:rsidR="00076391" w:rsidRDefault="00076391" w:rsidP="00076391"/>
        </w:tc>
        <w:tc>
          <w:tcPr>
            <w:tcW w:w="426" w:type="dxa"/>
          </w:tcPr>
          <w:p w:rsidR="00076391" w:rsidRDefault="00076391" w:rsidP="00076391"/>
        </w:tc>
        <w:tc>
          <w:tcPr>
            <w:tcW w:w="2268" w:type="dxa"/>
          </w:tcPr>
          <w:p w:rsidR="00076391" w:rsidRDefault="00076391" w:rsidP="00076391">
            <w:r>
              <w:t xml:space="preserve">You are a duckling in the </w:t>
            </w:r>
            <w:proofErr w:type="spellStart"/>
            <w:r>
              <w:t>Wordwise</w:t>
            </w:r>
            <w:proofErr w:type="spellEnd"/>
            <w:r>
              <w:t xml:space="preserve"> story. Further info on Seesaw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410" w:type="dxa"/>
          </w:tcPr>
          <w:p w:rsidR="00076391" w:rsidRDefault="00076391" w:rsidP="00076391">
            <w:r>
              <w:t>Listen to the Wild Robot Escapes (S) for enjoyment</w:t>
            </w:r>
          </w:p>
          <w:p w:rsidR="00076391" w:rsidRDefault="00076391" w:rsidP="00076391"/>
        </w:tc>
        <w:tc>
          <w:tcPr>
            <w:tcW w:w="401" w:type="dxa"/>
          </w:tcPr>
          <w:p w:rsidR="00076391" w:rsidRDefault="00076391" w:rsidP="00076391"/>
        </w:tc>
      </w:tr>
      <w:tr w:rsidR="00076391" w:rsidTr="00341057">
        <w:trPr>
          <w:trHeight w:val="367"/>
        </w:trPr>
        <w:tc>
          <w:tcPr>
            <w:tcW w:w="2820" w:type="dxa"/>
          </w:tcPr>
          <w:p w:rsidR="00076391" w:rsidRDefault="00076391" w:rsidP="00076391">
            <w:r>
              <w:t>Handwriting workshop 2</w:t>
            </w:r>
            <w:r w:rsidR="00217267">
              <w:t xml:space="preserve"> (S)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78" w:type="dxa"/>
          </w:tcPr>
          <w:p w:rsidR="00076391" w:rsidRDefault="00076391" w:rsidP="00341057">
            <w:r>
              <w:t xml:space="preserve">Spell Well exercises </w:t>
            </w:r>
            <w:r w:rsidR="00341057">
              <w:t>1st</w:t>
            </w:r>
            <w:r>
              <w:t xml:space="preserve"> page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551" w:type="dxa"/>
          </w:tcPr>
          <w:p w:rsidR="00076391" w:rsidRDefault="00076391" w:rsidP="00076391">
            <w:proofErr w:type="spellStart"/>
            <w:r>
              <w:t>Lámh</w:t>
            </w:r>
            <w:proofErr w:type="spellEnd"/>
            <w:r>
              <w:t xml:space="preserve"> signs for this week </w:t>
            </w:r>
            <w:r w:rsidR="00EF03DD">
              <w:t xml:space="preserve">Video on </w:t>
            </w:r>
            <w:bookmarkStart w:id="0" w:name="_GoBack"/>
            <w:bookmarkEnd w:id="0"/>
            <w:r>
              <w:t xml:space="preserve">(S) 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68" w:type="dxa"/>
          </w:tcPr>
          <w:p w:rsidR="00076391" w:rsidRDefault="00076391" w:rsidP="00076391">
            <w:r>
              <w:t>Religion Grow In Love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410" w:type="dxa"/>
          </w:tcPr>
          <w:p w:rsidR="00076391" w:rsidRDefault="00076391" w:rsidP="00076391">
            <w:r>
              <w:t>Handwriting Workshop 3</w:t>
            </w:r>
          </w:p>
        </w:tc>
        <w:tc>
          <w:tcPr>
            <w:tcW w:w="401" w:type="dxa"/>
          </w:tcPr>
          <w:p w:rsidR="00076391" w:rsidRDefault="00076391" w:rsidP="00076391"/>
        </w:tc>
      </w:tr>
      <w:tr w:rsidR="00076391" w:rsidTr="00341057">
        <w:trPr>
          <w:trHeight w:val="367"/>
        </w:trPr>
        <w:tc>
          <w:tcPr>
            <w:tcW w:w="2820" w:type="dxa"/>
          </w:tcPr>
          <w:p w:rsidR="00076391" w:rsidRDefault="00076391" w:rsidP="00076391"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– Play the interactive poster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78" w:type="dxa"/>
          </w:tcPr>
          <w:p w:rsidR="00076391" w:rsidRDefault="00076391" w:rsidP="00076391"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interactive poster and p.74 QA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551" w:type="dxa"/>
          </w:tcPr>
          <w:p w:rsidR="00076391" w:rsidRDefault="00076391" w:rsidP="00076391"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interactive game and p.74 B (</w:t>
            </w:r>
            <w:proofErr w:type="spellStart"/>
            <w:r>
              <w:t>Scéal</w:t>
            </w:r>
            <w:proofErr w:type="spellEnd"/>
            <w:r>
              <w:t>)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68" w:type="dxa"/>
          </w:tcPr>
          <w:p w:rsidR="00076391" w:rsidRDefault="00076391" w:rsidP="00076391"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Activity on Seesaw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410" w:type="dxa"/>
          </w:tcPr>
          <w:p w:rsidR="00076391" w:rsidRDefault="00076391" w:rsidP="00076391">
            <w:proofErr w:type="spellStart"/>
            <w:r>
              <w:t>Seo</w:t>
            </w:r>
            <w:proofErr w:type="spellEnd"/>
            <w:r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Activity on Seesaw</w:t>
            </w:r>
          </w:p>
        </w:tc>
        <w:tc>
          <w:tcPr>
            <w:tcW w:w="401" w:type="dxa"/>
          </w:tcPr>
          <w:p w:rsidR="00076391" w:rsidRDefault="00076391" w:rsidP="00076391"/>
        </w:tc>
      </w:tr>
      <w:tr w:rsidR="00076391" w:rsidRPr="00EE0E35" w:rsidTr="00341057">
        <w:trPr>
          <w:trHeight w:val="367"/>
        </w:trPr>
        <w:tc>
          <w:tcPr>
            <w:tcW w:w="2820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426" w:type="dxa"/>
          </w:tcPr>
          <w:p w:rsidR="00076391" w:rsidRPr="00EE0E35" w:rsidRDefault="00076391" w:rsidP="00076391">
            <w:pPr>
              <w:rPr>
                <w:color w:val="FF0000"/>
              </w:rPr>
            </w:pPr>
          </w:p>
        </w:tc>
        <w:tc>
          <w:tcPr>
            <w:tcW w:w="2278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425" w:type="dxa"/>
          </w:tcPr>
          <w:p w:rsidR="00076391" w:rsidRPr="00EE0E35" w:rsidRDefault="00076391" w:rsidP="00076391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426" w:type="dxa"/>
          </w:tcPr>
          <w:p w:rsidR="00076391" w:rsidRPr="00EE0E35" w:rsidRDefault="00076391" w:rsidP="0007639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425" w:type="dxa"/>
          </w:tcPr>
          <w:p w:rsidR="00076391" w:rsidRPr="00EE0E35" w:rsidRDefault="00076391" w:rsidP="00076391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076391" w:rsidRPr="00EE0E35" w:rsidRDefault="00076391" w:rsidP="00076391">
            <w:pPr>
              <w:jc w:val="center"/>
              <w:rPr>
                <w:color w:val="FF0000"/>
              </w:rPr>
            </w:pPr>
            <w:r w:rsidRPr="00EE0E35">
              <w:rPr>
                <w:color w:val="FF0000"/>
              </w:rPr>
              <w:t>Lunch</w:t>
            </w:r>
            <w:r>
              <w:rPr>
                <w:color w:val="FF0000"/>
              </w:rPr>
              <w:t xml:space="preserve"> Break</w:t>
            </w:r>
          </w:p>
        </w:tc>
        <w:tc>
          <w:tcPr>
            <w:tcW w:w="401" w:type="dxa"/>
          </w:tcPr>
          <w:p w:rsidR="00076391" w:rsidRPr="00EE0E35" w:rsidRDefault="00076391" w:rsidP="00076391">
            <w:pPr>
              <w:rPr>
                <w:color w:val="FF0000"/>
              </w:rPr>
            </w:pPr>
          </w:p>
        </w:tc>
      </w:tr>
      <w:tr w:rsidR="00076391" w:rsidTr="00341057">
        <w:trPr>
          <w:trHeight w:val="367"/>
        </w:trPr>
        <w:tc>
          <w:tcPr>
            <w:tcW w:w="2820" w:type="dxa"/>
          </w:tcPr>
          <w:p w:rsidR="00076391" w:rsidRDefault="000A3F76" w:rsidP="00076391">
            <w:r>
              <w:t>Listen to The Wild Robot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78" w:type="dxa"/>
          </w:tcPr>
          <w:p w:rsidR="00076391" w:rsidRDefault="00076391" w:rsidP="00076391">
            <w:r>
              <w:t>PE (On Seesaw or whatever physical activity you’d like)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551" w:type="dxa"/>
          </w:tcPr>
          <w:p w:rsidR="00076391" w:rsidRDefault="00076391" w:rsidP="00076391">
            <w:r>
              <w:t>Music (On Seesaw or listen to music/sing along)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68" w:type="dxa"/>
          </w:tcPr>
          <w:p w:rsidR="00076391" w:rsidRDefault="00076391" w:rsidP="00076391">
            <w:r>
              <w:t>PE (On Seesaw or whatever physical activity you’d like)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410" w:type="dxa"/>
          </w:tcPr>
          <w:p w:rsidR="00076391" w:rsidRDefault="00076391" w:rsidP="00076391">
            <w:r>
              <w:t>Art (On Seesaw or whatever Art/Craft activity you’d like)</w:t>
            </w:r>
          </w:p>
        </w:tc>
        <w:tc>
          <w:tcPr>
            <w:tcW w:w="401" w:type="dxa"/>
          </w:tcPr>
          <w:p w:rsidR="00076391" w:rsidRDefault="00076391" w:rsidP="00076391"/>
        </w:tc>
      </w:tr>
      <w:tr w:rsidR="00076391" w:rsidTr="00341057">
        <w:trPr>
          <w:trHeight w:val="367"/>
        </w:trPr>
        <w:tc>
          <w:tcPr>
            <w:tcW w:w="2820" w:type="dxa"/>
          </w:tcPr>
          <w:p w:rsidR="00076391" w:rsidRDefault="00076391" w:rsidP="00076391">
            <w:r>
              <w:t>DEAR/Audible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78" w:type="dxa"/>
          </w:tcPr>
          <w:p w:rsidR="00076391" w:rsidRDefault="00076391" w:rsidP="00076391">
            <w:r>
              <w:t>DEAR/Audible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551" w:type="dxa"/>
          </w:tcPr>
          <w:p w:rsidR="00076391" w:rsidRDefault="00076391" w:rsidP="00076391">
            <w:r>
              <w:t>DEAR/Audible</w:t>
            </w:r>
          </w:p>
        </w:tc>
        <w:tc>
          <w:tcPr>
            <w:tcW w:w="426" w:type="dxa"/>
          </w:tcPr>
          <w:p w:rsidR="00076391" w:rsidRDefault="00076391" w:rsidP="00076391"/>
        </w:tc>
        <w:tc>
          <w:tcPr>
            <w:tcW w:w="2268" w:type="dxa"/>
          </w:tcPr>
          <w:p w:rsidR="00076391" w:rsidRDefault="00076391" w:rsidP="00076391">
            <w:r>
              <w:t>DEAR/Audible</w:t>
            </w:r>
          </w:p>
        </w:tc>
        <w:tc>
          <w:tcPr>
            <w:tcW w:w="425" w:type="dxa"/>
          </w:tcPr>
          <w:p w:rsidR="00076391" w:rsidRDefault="00076391" w:rsidP="00076391"/>
        </w:tc>
        <w:tc>
          <w:tcPr>
            <w:tcW w:w="2410" w:type="dxa"/>
          </w:tcPr>
          <w:p w:rsidR="00076391" w:rsidRDefault="00076391" w:rsidP="00076391">
            <w:r>
              <w:t>DEAR/Audible</w:t>
            </w:r>
          </w:p>
        </w:tc>
        <w:tc>
          <w:tcPr>
            <w:tcW w:w="401" w:type="dxa"/>
          </w:tcPr>
          <w:p w:rsidR="00076391" w:rsidRDefault="00076391" w:rsidP="00076391"/>
        </w:tc>
      </w:tr>
    </w:tbl>
    <w:p w:rsidR="007974D5" w:rsidRDefault="007974D5"/>
    <w:sectPr w:rsidR="007974D5" w:rsidSect="006F02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45" w:rsidRDefault="00FC1A45" w:rsidP="00076391">
      <w:pPr>
        <w:spacing w:after="0" w:line="240" w:lineRule="auto"/>
      </w:pPr>
      <w:r>
        <w:separator/>
      </w:r>
    </w:p>
  </w:endnote>
  <w:endnote w:type="continuationSeparator" w:id="0">
    <w:p w:rsidR="00FC1A45" w:rsidRDefault="00FC1A45" w:rsidP="0007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45" w:rsidRDefault="00FC1A45" w:rsidP="00076391">
      <w:pPr>
        <w:spacing w:after="0" w:line="240" w:lineRule="auto"/>
      </w:pPr>
      <w:r>
        <w:separator/>
      </w:r>
    </w:p>
  </w:footnote>
  <w:footnote w:type="continuationSeparator" w:id="0">
    <w:p w:rsidR="00FC1A45" w:rsidRDefault="00FC1A45" w:rsidP="00076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91" w:rsidRDefault="00076391" w:rsidP="00076391">
    <w:pPr>
      <w:pStyle w:val="Header"/>
      <w:jc w:val="center"/>
    </w:pPr>
    <w:r>
      <w:t>Mrs O’ Sullivan Third Class Timetable Week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5"/>
    <w:rsid w:val="00076391"/>
    <w:rsid w:val="000910B5"/>
    <w:rsid w:val="000A3F76"/>
    <w:rsid w:val="000E27F4"/>
    <w:rsid w:val="000E3DCB"/>
    <w:rsid w:val="001042F1"/>
    <w:rsid w:val="001B3046"/>
    <w:rsid w:val="00217267"/>
    <w:rsid w:val="00226268"/>
    <w:rsid w:val="0028090F"/>
    <w:rsid w:val="00297927"/>
    <w:rsid w:val="002E50E9"/>
    <w:rsid w:val="002F1986"/>
    <w:rsid w:val="00313374"/>
    <w:rsid w:val="00341057"/>
    <w:rsid w:val="00343640"/>
    <w:rsid w:val="00463C09"/>
    <w:rsid w:val="00466163"/>
    <w:rsid w:val="00485150"/>
    <w:rsid w:val="0048670E"/>
    <w:rsid w:val="00537236"/>
    <w:rsid w:val="0058435A"/>
    <w:rsid w:val="005D34CE"/>
    <w:rsid w:val="005F21FC"/>
    <w:rsid w:val="0065271D"/>
    <w:rsid w:val="006F023D"/>
    <w:rsid w:val="00725495"/>
    <w:rsid w:val="00725689"/>
    <w:rsid w:val="00743991"/>
    <w:rsid w:val="00786EA2"/>
    <w:rsid w:val="00786F24"/>
    <w:rsid w:val="0079246D"/>
    <w:rsid w:val="007974D5"/>
    <w:rsid w:val="007F6235"/>
    <w:rsid w:val="00832E6E"/>
    <w:rsid w:val="0084654A"/>
    <w:rsid w:val="008A1D38"/>
    <w:rsid w:val="00936944"/>
    <w:rsid w:val="00965FF0"/>
    <w:rsid w:val="009F1876"/>
    <w:rsid w:val="00A73249"/>
    <w:rsid w:val="00AC0E20"/>
    <w:rsid w:val="00AC2C83"/>
    <w:rsid w:val="00AD08F3"/>
    <w:rsid w:val="00B62C7E"/>
    <w:rsid w:val="00B750FD"/>
    <w:rsid w:val="00BA1E72"/>
    <w:rsid w:val="00C45B6B"/>
    <w:rsid w:val="00C919A1"/>
    <w:rsid w:val="00C940DE"/>
    <w:rsid w:val="00CA6D18"/>
    <w:rsid w:val="00D37F71"/>
    <w:rsid w:val="00D53C73"/>
    <w:rsid w:val="00DB7FDB"/>
    <w:rsid w:val="00DE0F47"/>
    <w:rsid w:val="00E20C92"/>
    <w:rsid w:val="00EC2828"/>
    <w:rsid w:val="00EE0E35"/>
    <w:rsid w:val="00EF03DD"/>
    <w:rsid w:val="00F53463"/>
    <w:rsid w:val="00FC1A45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0D0D"/>
  <w15:chartTrackingRefBased/>
  <w15:docId w15:val="{DEA61EF9-745C-4720-B954-4C8DC88A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2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2F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F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91"/>
  </w:style>
  <w:style w:type="paragraph" w:styleId="Footer">
    <w:name w:val="footer"/>
    <w:basedOn w:val="Normal"/>
    <w:link w:val="FooterChar"/>
    <w:uiPriority w:val="99"/>
    <w:unhideWhenUsed/>
    <w:rsid w:val="0007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cjfallon.ie/resources/seo_leat/SL_3C_T01_U13/index.html" TargetMode="External"/><Relationship Id="rId13" Type="http://schemas.openxmlformats.org/officeDocument/2006/relationships/hyperlink" Target="https://my.cjfallon.ie/dashboard/student-resourc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y.cjfallon.ie/dashboard/student-resources" TargetMode="External"/><Relationship Id="rId12" Type="http://schemas.openxmlformats.org/officeDocument/2006/relationships/hyperlink" Target="mailto:trial@growinlove.i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cosullivan@lachteen.ie" TargetMode="External"/><Relationship Id="rId11" Type="http://schemas.openxmlformats.org/officeDocument/2006/relationships/hyperlink" Target="https://www.growinlove.ie/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amily.gonoodle.com/" TargetMode="External"/><Relationship Id="rId10" Type="http://schemas.openxmlformats.org/officeDocument/2006/relationships/hyperlink" Target="https://app.growinlove.ie/en/user/lesson-resources/3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ta.cjfallon.ie/resources/seo_leat/SL_3C_T04_U13/index.html" TargetMode="External"/><Relationship Id="rId14" Type="http://schemas.openxmlformats.org/officeDocument/2006/relationships/hyperlink" Target="https://www.remote-learning.online/resource-directory/5-random-resources/205-audible-english-audio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2021-01-16T13:43:00Z</dcterms:created>
  <dcterms:modified xsi:type="dcterms:W3CDTF">2021-01-17T19:25:00Z</dcterms:modified>
</cp:coreProperties>
</file>